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R4-2104480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test cases for mandatory gap patterns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5.6.2.2.6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companies discussed whether R16 UEs can skip R15 tests for mandatory gap patterns. On this regard,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spacing w:after="200" w:line="276" w:lineRule="auto"/>
              <w:ind w:left="0" w:leftChars="0"/>
              <w:contextualSpacing/>
              <w:jc w:val="both"/>
              <w:rPr>
                <w:rFonts w:hint="eastAsia"/>
                <w:sz w:val="22"/>
                <w:szCs w:val="22"/>
                <w:lang w:val="en-US" w:eastAsia="zh-CN"/>
              </w:rPr>
            </w:pPr>
            <w:r>
              <w:rPr>
                <w:rFonts w:hint="eastAsia"/>
                <w:sz w:val="22"/>
                <w:szCs w:val="22"/>
                <w:lang w:val="en-US" w:eastAsia="zh-CN"/>
              </w:rPr>
              <w:t>Whether R16 UEs can skip some of R15 test cases:</w:t>
            </w:r>
          </w:p>
          <w:p>
            <w:pPr>
              <w:pStyle w:val="28"/>
              <w:spacing w:after="200" w:line="276" w:lineRule="auto"/>
              <w:ind w:left="0" w:leftChars="0"/>
              <w:contextualSpacing/>
              <w:jc w:val="both"/>
              <w:rPr>
                <w:rFonts w:hint="eastAsia"/>
                <w:sz w:val="22"/>
                <w:szCs w:val="22"/>
                <w:lang w:val="en-US" w:eastAsia="zh-CN"/>
              </w:rPr>
            </w:pPr>
          </w:p>
          <w:p>
            <w:pPr>
              <w:pStyle w:val="28"/>
              <w:spacing w:after="200" w:line="276" w:lineRule="auto"/>
              <w:ind w:left="0" w:leftChars="0"/>
              <w:contextualSpacing/>
              <w:jc w:val="both"/>
              <w:rPr>
                <w:rFonts w:hint="eastAsia"/>
                <w:sz w:val="22"/>
                <w:szCs w:val="22"/>
                <w:lang w:val="en-US" w:eastAsia="zh-CN"/>
              </w:rPr>
            </w:pPr>
            <w:r>
              <w:rPr>
                <w:rFonts w:hint="eastAsia"/>
                <w:sz w:val="22"/>
                <w:szCs w:val="22"/>
                <w:lang w:val="en-US" w:eastAsia="zh-CN"/>
              </w:rPr>
              <w:t>Option 1: For the scenario which is without SSB time index detection and when DRX is not used, the Rel-15 MG related test cases can be skipped if UE passes the Rel-16 new introduced MG related test cases for the same scenario. For other scenarios, no Rel-15 test cases can be skipped.</w:t>
            </w:r>
          </w:p>
          <w:p>
            <w:pPr>
              <w:pStyle w:val="28"/>
              <w:spacing w:after="200" w:line="276" w:lineRule="auto"/>
              <w:ind w:left="0" w:leftChars="0"/>
              <w:contextualSpacing/>
              <w:jc w:val="both"/>
              <w:rPr>
                <w:rFonts w:hint="eastAsia"/>
                <w:sz w:val="22"/>
                <w:szCs w:val="22"/>
                <w:lang w:val="en-US" w:eastAsia="zh-CN"/>
              </w:rPr>
            </w:pPr>
          </w:p>
          <w:p>
            <w:pPr>
              <w:pStyle w:val="28"/>
              <w:spacing w:after="200" w:line="276" w:lineRule="auto"/>
              <w:ind w:left="0" w:leftChars="0"/>
              <w:contextualSpacing/>
              <w:jc w:val="both"/>
              <w:rPr>
                <w:rFonts w:hint="eastAsia"/>
                <w:lang w:val="en-US" w:eastAsia="zh-CN"/>
              </w:rPr>
            </w:pPr>
            <w:r>
              <w:rPr>
                <w:rFonts w:hint="eastAsia"/>
                <w:sz w:val="22"/>
                <w:szCs w:val="22"/>
                <w:lang w:val="en-US" w:eastAsia="zh-CN"/>
              </w:rPr>
              <w:t>Option 2: No. R15 test cases on mandatory gap patterns shall be inherited completely to R16 specifications, and R16 UEs shall pass all test cases.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In our view, there is no strong motivation to omit such test cases. One opinion is that the UE can be assumed to meet requirements for R15 thus such TCs are not necessary, while we don</w:t>
      </w:r>
      <w:r>
        <w:rPr>
          <w:rFonts w:hint="default" w:eastAsia="宋体"/>
          <w:sz w:val="22"/>
          <w:szCs w:val="22"/>
          <w:lang w:val="en-US" w:eastAsia="zh-CN"/>
        </w:rPr>
        <w:t>’</w:t>
      </w:r>
      <w:r>
        <w:rPr>
          <w:rFonts w:hint="eastAsia" w:eastAsia="宋体"/>
          <w:sz w:val="22"/>
          <w:szCs w:val="22"/>
          <w:lang w:val="en-US" w:eastAsia="zh-CN"/>
        </w:rPr>
        <w:t>t think this is a good reason to reduce test cases. If the UE can be assumed to meet requirements for R15 then it doesn</w:t>
      </w:r>
      <w:r>
        <w:rPr>
          <w:rFonts w:hint="default" w:eastAsia="宋体"/>
          <w:sz w:val="22"/>
          <w:szCs w:val="22"/>
          <w:lang w:val="en-US" w:eastAsia="zh-CN"/>
        </w:rPr>
        <w:t>’</w:t>
      </w:r>
      <w:r>
        <w:rPr>
          <w:rFonts w:hint="eastAsia" w:eastAsia="宋体"/>
          <w:sz w:val="22"/>
          <w:szCs w:val="22"/>
          <w:lang w:val="en-US" w:eastAsia="zh-CN"/>
        </w:rPr>
        <w:t>t mean much burden for the UE to also be tested for R15 mandatory gap patterns since no extra implementation is required.</w:t>
      </w:r>
    </w:p>
    <w:p>
      <w:pPr>
        <w:rPr>
          <w:rFonts w:hint="eastAsia" w:eastAsia="宋体"/>
          <w:sz w:val="22"/>
          <w:szCs w:val="22"/>
          <w:lang w:val="en-US" w:eastAsia="zh-CN"/>
        </w:rPr>
      </w:pPr>
      <w:r>
        <w:rPr>
          <w:rFonts w:hint="eastAsia" w:eastAsia="宋体"/>
          <w:sz w:val="22"/>
          <w:szCs w:val="22"/>
          <w:lang w:val="en-US" w:eastAsia="zh-CN"/>
        </w:rPr>
        <w:t>In our view, test cases shall be designed corresponding to core requirements. Only under consensus that one test case is not needed can RAN4 decide to omit that test. Now since no consensus is reached, the safe approach to ensure the capability of the UE is to let the UE be tested with both R16 test cases and R15 test cases.</w:t>
      </w:r>
    </w:p>
    <w:p>
      <w:pPr>
        <w:rPr>
          <w:rFonts w:hint="default" w:eastAsia="宋体"/>
          <w:sz w:val="22"/>
          <w:szCs w:val="22"/>
          <w:lang w:val="en-US" w:eastAsia="zh-CN"/>
        </w:rPr>
      </w:pPr>
      <w:r>
        <w:rPr>
          <w:rFonts w:hint="eastAsia" w:eastAsia="宋体"/>
          <w:sz w:val="22"/>
          <w:szCs w:val="22"/>
          <w:lang w:val="en-US" w:eastAsia="zh-CN"/>
        </w:rPr>
        <w:t xml:space="preserve">We also propose to clarify the proposal to </w:t>
      </w:r>
      <w:r>
        <w:rPr>
          <w:rFonts w:hint="default" w:eastAsia="宋体"/>
          <w:sz w:val="22"/>
          <w:szCs w:val="22"/>
          <w:lang w:val="en-US" w:eastAsia="zh-CN"/>
        </w:rPr>
        <w:t>“</w:t>
      </w:r>
      <w:r>
        <w:rPr>
          <w:rFonts w:hint="eastAsia" w:eastAsia="宋体"/>
          <w:sz w:val="22"/>
          <w:szCs w:val="22"/>
          <w:lang w:val="en-US" w:eastAsia="zh-CN"/>
        </w:rPr>
        <w:t>R15 test cases on mandatory gap patterns shall be inherited completely to R16 specifications, and R16 UEs shall pass all test cases.</w:t>
      </w:r>
      <w:r>
        <w:rPr>
          <w:rFonts w:hint="default" w:eastAsia="宋体"/>
          <w:sz w:val="22"/>
          <w:szCs w:val="22"/>
          <w:lang w:val="en-US" w:eastAsia="zh-CN"/>
        </w:rPr>
        <w:t>”</w:t>
      </w:r>
      <w:r>
        <w:rPr>
          <w:rFonts w:hint="eastAsia" w:eastAsia="宋体"/>
          <w:sz w:val="22"/>
          <w:szCs w:val="22"/>
          <w:lang w:val="en-US" w:eastAsia="zh-CN"/>
        </w:rPr>
        <w:t xml:space="preserve"> Since R16 NR features are inherited from R15 ones, it</w:t>
      </w:r>
      <w:r>
        <w:rPr>
          <w:rFonts w:hint="default" w:eastAsia="宋体"/>
          <w:sz w:val="22"/>
          <w:szCs w:val="22"/>
          <w:lang w:val="en-US" w:eastAsia="zh-CN"/>
        </w:rPr>
        <w:t>’</w:t>
      </w:r>
      <w:r>
        <w:rPr>
          <w:rFonts w:hint="eastAsia" w:eastAsia="宋体"/>
          <w:sz w:val="22"/>
          <w:szCs w:val="22"/>
          <w:lang w:val="en-US" w:eastAsia="zh-CN"/>
        </w:rPr>
        <w:t>s straightforward to include R15 test cases fully into R16 specifications.</w:t>
      </w:r>
    </w:p>
    <w:p>
      <w:pPr>
        <w:pStyle w:val="38"/>
        <w:rPr>
          <w:rFonts w:hint="default" w:eastAsia="宋体"/>
          <w:sz w:val="22"/>
          <w:szCs w:val="22"/>
          <w:lang w:val="en-US" w:eastAsia="zh-CN"/>
        </w:rPr>
      </w:pPr>
      <w:r>
        <w:rPr>
          <w:rFonts w:hint="eastAsia" w:eastAsia="宋体"/>
          <w:sz w:val="22"/>
          <w:szCs w:val="22"/>
          <w:lang w:val="en-US" w:eastAsia="zh-CN"/>
        </w:rPr>
        <w:t>R15 test cases on mandatory gap patterns shall be inherited completely to R16 specifications, and R16 UEs shall pass all test cases.</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R15 test cases on mandatory gap patterns shall be inherited completely to R16 specifications, and R16 UEs shall pass all test cases</w:t>
      </w:r>
      <w:r>
        <w:rPr>
          <w:rFonts w:hint="eastAsia"/>
          <w:b/>
          <w:bCs w:val="0"/>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R4-2104070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7F55AA"/>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686999"/>
    <w:rsid w:val="287A3770"/>
    <w:rsid w:val="28A011E1"/>
    <w:rsid w:val="28C759BF"/>
    <w:rsid w:val="290A138C"/>
    <w:rsid w:val="29164BB5"/>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E91031"/>
    <w:rsid w:val="34F42A3D"/>
    <w:rsid w:val="3509315E"/>
    <w:rsid w:val="351A4CC6"/>
    <w:rsid w:val="36D9719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CE14918"/>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5773A5"/>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3C7E1F"/>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C0590F"/>
    <w:rsid w:val="7A080BBF"/>
    <w:rsid w:val="7A4F2396"/>
    <w:rsid w:val="7A787ECB"/>
    <w:rsid w:val="7A875FC6"/>
    <w:rsid w:val="7A8B51CB"/>
    <w:rsid w:val="7A984514"/>
    <w:rsid w:val="7AB507FA"/>
    <w:rsid w:val="7AC634CB"/>
    <w:rsid w:val="7ACB482C"/>
    <w:rsid w:val="7AE250FA"/>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2</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2021-03-31T14:33:06Z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